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B3" w:rsidRPr="00681398" w:rsidRDefault="00A116B3" w:rsidP="00A116B3">
      <w:pPr>
        <w:rPr>
          <w:sz w:val="24"/>
          <w:szCs w:val="24"/>
        </w:rPr>
      </w:pPr>
      <w:r w:rsidRPr="00681398">
        <w:rPr>
          <w:sz w:val="24"/>
          <w:szCs w:val="24"/>
        </w:rPr>
        <w:t>Dear Congressman</w:t>
      </w:r>
      <w:r w:rsidR="00681398" w:rsidRPr="00681398">
        <w:rPr>
          <w:sz w:val="24"/>
          <w:szCs w:val="24"/>
        </w:rPr>
        <w:t>/Senator</w:t>
      </w:r>
      <w:r w:rsidRPr="00681398">
        <w:rPr>
          <w:sz w:val="24"/>
          <w:szCs w:val="24"/>
        </w:rPr>
        <w:t xml:space="preserve"> </w:t>
      </w:r>
      <w:r w:rsidRPr="00065877">
        <w:rPr>
          <w:color w:val="FF0000"/>
          <w:sz w:val="24"/>
          <w:szCs w:val="24"/>
        </w:rPr>
        <w:t>_________________:</w:t>
      </w:r>
    </w:p>
    <w:p w:rsidR="00A116B3" w:rsidRPr="00681398" w:rsidRDefault="00A116B3" w:rsidP="00A116B3">
      <w:pPr>
        <w:rPr>
          <w:sz w:val="24"/>
          <w:szCs w:val="24"/>
        </w:rPr>
      </w:pPr>
    </w:p>
    <w:p w:rsidR="00A116B3" w:rsidRDefault="00A116B3" w:rsidP="00A116B3">
      <w:pPr>
        <w:ind w:firstLine="720"/>
        <w:rPr>
          <w:sz w:val="24"/>
          <w:szCs w:val="24"/>
        </w:rPr>
      </w:pPr>
      <w:r w:rsidRPr="00681398">
        <w:rPr>
          <w:b/>
          <w:sz w:val="24"/>
          <w:szCs w:val="24"/>
        </w:rPr>
        <w:t xml:space="preserve">As a </w:t>
      </w:r>
      <w:r w:rsidRPr="00994602">
        <w:rPr>
          <w:b/>
          <w:sz w:val="24"/>
          <w:szCs w:val="24"/>
        </w:rPr>
        <w:t xml:space="preserve">constituent, I am writing to urge you to </w:t>
      </w:r>
      <w:r w:rsidR="00B40AD2">
        <w:rPr>
          <w:b/>
          <w:sz w:val="24"/>
          <w:szCs w:val="24"/>
        </w:rPr>
        <w:t>ensure</w:t>
      </w:r>
      <w:r w:rsidRPr="00994602">
        <w:rPr>
          <w:b/>
          <w:sz w:val="24"/>
          <w:szCs w:val="24"/>
        </w:rPr>
        <w:t xml:space="preserve"> </w:t>
      </w:r>
      <w:r w:rsidR="00C536B7" w:rsidRPr="00994602">
        <w:rPr>
          <w:b/>
          <w:sz w:val="24"/>
          <w:szCs w:val="24"/>
        </w:rPr>
        <w:t xml:space="preserve">future federal support for </w:t>
      </w:r>
      <w:r w:rsidRPr="00994602">
        <w:rPr>
          <w:b/>
          <w:sz w:val="24"/>
          <w:szCs w:val="24"/>
        </w:rPr>
        <w:t xml:space="preserve">the </w:t>
      </w:r>
      <w:r w:rsidR="00C536B7" w:rsidRPr="00994602">
        <w:rPr>
          <w:b/>
          <w:sz w:val="24"/>
          <w:szCs w:val="24"/>
        </w:rPr>
        <w:t>National Endowment for the Humanities (NEH), the National Endowment for the Arts (NEA), the Corporation for Public Broadcasting (CPB), and the Institute of Museum and Library Services (IMLS)</w:t>
      </w:r>
      <w:r w:rsidR="00B40AD2">
        <w:rPr>
          <w:b/>
          <w:sz w:val="24"/>
          <w:szCs w:val="24"/>
        </w:rPr>
        <w:t>, in both FY18 and FY19</w:t>
      </w:r>
      <w:r w:rsidRPr="00681398">
        <w:rPr>
          <w:b/>
          <w:sz w:val="24"/>
          <w:szCs w:val="24"/>
        </w:rPr>
        <w:t>.</w:t>
      </w:r>
      <w:r w:rsidRPr="00681398">
        <w:rPr>
          <w:sz w:val="24"/>
          <w:szCs w:val="24"/>
        </w:rPr>
        <w:t xml:space="preserve"> These </w:t>
      </w:r>
      <w:r w:rsidR="00DF193F" w:rsidRPr="00681398">
        <w:rPr>
          <w:sz w:val="24"/>
          <w:szCs w:val="24"/>
        </w:rPr>
        <w:t>four</w:t>
      </w:r>
      <w:r w:rsidR="00DF193F">
        <w:rPr>
          <w:sz w:val="24"/>
          <w:szCs w:val="24"/>
        </w:rPr>
        <w:t xml:space="preserve"> entities</w:t>
      </w:r>
      <w:r w:rsidR="00C536B7">
        <w:rPr>
          <w:sz w:val="24"/>
          <w:szCs w:val="24"/>
        </w:rPr>
        <w:t xml:space="preserve"> </w:t>
      </w:r>
      <w:r w:rsidR="00994602">
        <w:rPr>
          <w:sz w:val="24"/>
          <w:szCs w:val="24"/>
        </w:rPr>
        <w:t>p</w:t>
      </w:r>
      <w:r w:rsidRPr="00681398">
        <w:rPr>
          <w:sz w:val="24"/>
          <w:szCs w:val="24"/>
        </w:rPr>
        <w:t>rovide critical funding for local community anchor organizations that play a vital educational role in rural, urban, and suburban communities in every congressional district nationwide.</w:t>
      </w:r>
    </w:p>
    <w:p w:rsidR="00994602" w:rsidRPr="00681398" w:rsidRDefault="00994602" w:rsidP="00A116B3">
      <w:pPr>
        <w:ind w:firstLine="720"/>
        <w:rPr>
          <w:sz w:val="24"/>
          <w:szCs w:val="24"/>
        </w:rPr>
      </w:pPr>
    </w:p>
    <w:p w:rsidR="00A064B3" w:rsidRPr="00681398" w:rsidRDefault="00A116B3" w:rsidP="00A116B3">
      <w:pPr>
        <w:ind w:firstLine="720"/>
        <w:rPr>
          <w:sz w:val="24"/>
          <w:szCs w:val="24"/>
        </w:rPr>
      </w:pPr>
      <w:r w:rsidRPr="00681398">
        <w:rPr>
          <w:sz w:val="24"/>
          <w:szCs w:val="24"/>
        </w:rPr>
        <w:t xml:space="preserve">Maryland Humanities is one such community anchor organization that would be adversely impacted </w:t>
      </w:r>
      <w:r w:rsidR="00B40AD2">
        <w:rPr>
          <w:sz w:val="24"/>
          <w:szCs w:val="24"/>
        </w:rPr>
        <w:t>should federal funding for the cultural agencies be eliminated</w:t>
      </w:r>
      <w:r w:rsidRPr="00681398">
        <w:rPr>
          <w:sz w:val="24"/>
          <w:szCs w:val="24"/>
        </w:rPr>
        <w:t>. La</w:t>
      </w:r>
      <w:r w:rsidR="00B40AD2">
        <w:rPr>
          <w:sz w:val="24"/>
          <w:szCs w:val="24"/>
        </w:rPr>
        <w:t>st year it offered more than 1,9</w:t>
      </w:r>
      <w:r w:rsidRPr="00681398">
        <w:rPr>
          <w:sz w:val="24"/>
          <w:szCs w:val="24"/>
        </w:rPr>
        <w:t xml:space="preserve">00 </w:t>
      </w:r>
      <w:r w:rsidR="00A064B3" w:rsidRPr="00681398">
        <w:rPr>
          <w:sz w:val="24"/>
          <w:szCs w:val="24"/>
        </w:rPr>
        <w:t xml:space="preserve">free </w:t>
      </w:r>
      <w:r w:rsidRPr="00681398">
        <w:rPr>
          <w:sz w:val="24"/>
          <w:szCs w:val="24"/>
        </w:rPr>
        <w:t>public humanities events in 170 communities across Maryland</w:t>
      </w:r>
      <w:r w:rsidR="00A064B3" w:rsidRPr="00681398">
        <w:rPr>
          <w:sz w:val="24"/>
          <w:szCs w:val="24"/>
        </w:rPr>
        <w:t xml:space="preserve"> at the current funding level. Nearly 42,000 children benefited from educational programs that teach reading, critical thinking, communications, and analytical research skills. There is no cost to the individual participant to engage in Maryland Humanities programs, ensuring that Marylanders have access to these high-quality, impactful educational programs regardless of their financial situation. </w:t>
      </w:r>
      <w:r w:rsidR="002A5C52">
        <w:rPr>
          <w:sz w:val="24"/>
          <w:szCs w:val="24"/>
        </w:rPr>
        <w:t xml:space="preserve">Moreover, Marylanders themselves decide how the </w:t>
      </w:r>
      <w:r w:rsidR="00A64F8B">
        <w:rPr>
          <w:sz w:val="24"/>
          <w:szCs w:val="24"/>
        </w:rPr>
        <w:t>federal funding Maryland Humaniti</w:t>
      </w:r>
      <w:r w:rsidR="002A5C52">
        <w:rPr>
          <w:sz w:val="24"/>
          <w:szCs w:val="24"/>
        </w:rPr>
        <w:t xml:space="preserve">es receives is used. </w:t>
      </w:r>
    </w:p>
    <w:p w:rsidR="00A064B3" w:rsidRPr="00681398" w:rsidRDefault="00A064B3" w:rsidP="00A116B3">
      <w:pPr>
        <w:ind w:firstLine="720"/>
        <w:rPr>
          <w:sz w:val="24"/>
          <w:szCs w:val="24"/>
        </w:rPr>
      </w:pPr>
    </w:p>
    <w:p w:rsidR="00A064B3" w:rsidRPr="00065877" w:rsidRDefault="00A064B3" w:rsidP="00A064B3">
      <w:pPr>
        <w:ind w:firstLine="720"/>
        <w:rPr>
          <w:color w:val="FF0000"/>
          <w:sz w:val="24"/>
          <w:szCs w:val="24"/>
        </w:rPr>
      </w:pPr>
      <w:r w:rsidRPr="00681398">
        <w:rPr>
          <w:sz w:val="24"/>
          <w:szCs w:val="24"/>
        </w:rPr>
        <w:t xml:space="preserve">Maryland Humanities’ work has made a significant impact in my </w:t>
      </w:r>
      <w:r w:rsidRPr="00065877">
        <w:rPr>
          <w:color w:val="FF0000"/>
          <w:sz w:val="24"/>
          <w:szCs w:val="24"/>
        </w:rPr>
        <w:t>[family/community].</w:t>
      </w:r>
    </w:p>
    <w:p w:rsidR="00A064B3" w:rsidRPr="00065877" w:rsidRDefault="00A064B3" w:rsidP="00A116B3">
      <w:pPr>
        <w:rPr>
          <w:color w:val="FF0000"/>
          <w:sz w:val="24"/>
          <w:szCs w:val="24"/>
        </w:rPr>
      </w:pPr>
    </w:p>
    <w:p w:rsidR="00A064B3" w:rsidRPr="00065877" w:rsidRDefault="00A064B3" w:rsidP="00A064B3">
      <w:pPr>
        <w:ind w:firstLine="720"/>
        <w:rPr>
          <w:color w:val="FF0000"/>
          <w:sz w:val="24"/>
          <w:szCs w:val="24"/>
        </w:rPr>
      </w:pPr>
      <w:r w:rsidRPr="00065877">
        <w:rPr>
          <w:color w:val="FF0000"/>
          <w:sz w:val="24"/>
          <w:szCs w:val="24"/>
        </w:rPr>
        <w:t>[INSERT YOUR PERSONAL STORY OF WHY MARYLAND HUMANITIES MATTERS HERE.]</w:t>
      </w:r>
    </w:p>
    <w:p w:rsidR="00A116B3" w:rsidRPr="00681398" w:rsidRDefault="00A116B3" w:rsidP="00A116B3">
      <w:pPr>
        <w:rPr>
          <w:sz w:val="24"/>
          <w:szCs w:val="24"/>
        </w:rPr>
      </w:pPr>
    </w:p>
    <w:p w:rsidR="00A116B3" w:rsidRPr="008809A2" w:rsidRDefault="00A116B3" w:rsidP="008809A2">
      <w:pPr>
        <w:ind w:firstLine="720"/>
        <w:rPr>
          <w:b/>
          <w:bCs/>
          <w:sz w:val="24"/>
          <w:szCs w:val="24"/>
        </w:rPr>
      </w:pPr>
      <w:r w:rsidRPr="00681398">
        <w:rPr>
          <w:sz w:val="24"/>
          <w:szCs w:val="24"/>
        </w:rPr>
        <w:t xml:space="preserve">While I appreciate the difficult budgetary decisions ahead, I strongly believe that </w:t>
      </w:r>
      <w:r w:rsidR="00DF193F">
        <w:rPr>
          <w:sz w:val="24"/>
          <w:szCs w:val="24"/>
        </w:rPr>
        <w:t xml:space="preserve">public support for humanities, arts, and public broadcasting </w:t>
      </w:r>
      <w:r w:rsidR="00DF193F" w:rsidRPr="00681398">
        <w:rPr>
          <w:sz w:val="24"/>
          <w:szCs w:val="24"/>
        </w:rPr>
        <w:t>must</w:t>
      </w:r>
      <w:r w:rsidR="00681398" w:rsidRPr="00681398">
        <w:rPr>
          <w:sz w:val="24"/>
          <w:szCs w:val="24"/>
        </w:rPr>
        <w:t xml:space="preserve"> remain a</w:t>
      </w:r>
      <w:r w:rsidRPr="00681398">
        <w:rPr>
          <w:sz w:val="24"/>
          <w:szCs w:val="24"/>
        </w:rPr>
        <w:t xml:space="preserve"> priority. </w:t>
      </w:r>
      <w:r w:rsidR="00853836">
        <w:rPr>
          <w:b/>
          <w:bCs/>
          <w:sz w:val="24"/>
          <w:szCs w:val="24"/>
        </w:rPr>
        <w:t xml:space="preserve">I ask you to support our FY18 budget request of </w:t>
      </w:r>
      <w:r w:rsidR="00853836" w:rsidRPr="00853836">
        <w:rPr>
          <w:rStyle w:val="A2"/>
          <w:rFonts w:asciiTheme="minorHAnsi" w:hAnsiTheme="minorHAnsi"/>
          <w:b/>
          <w:bCs/>
          <w:sz w:val="24"/>
          <w:szCs w:val="24"/>
        </w:rPr>
        <w:t>$155 million for the National Endowment for the Humanities</w:t>
      </w:r>
      <w:r w:rsidR="00853836" w:rsidRPr="00853836">
        <w:rPr>
          <w:rStyle w:val="A2"/>
          <w:rFonts w:asciiTheme="minorHAnsi" w:hAnsiTheme="minorHAnsi"/>
          <w:sz w:val="24"/>
          <w:szCs w:val="24"/>
        </w:rPr>
        <w:t xml:space="preserve"> </w:t>
      </w:r>
      <w:r w:rsidR="00853836">
        <w:rPr>
          <w:b/>
          <w:bCs/>
          <w:sz w:val="24"/>
          <w:szCs w:val="24"/>
        </w:rPr>
        <w:t>—with $4</w:t>
      </w:r>
      <w:r w:rsidR="00B40AD2">
        <w:rPr>
          <w:b/>
          <w:bCs/>
          <w:sz w:val="24"/>
          <w:szCs w:val="24"/>
        </w:rPr>
        <w:t>8</w:t>
      </w:r>
      <w:bookmarkStart w:id="0" w:name="_GoBack"/>
      <w:bookmarkEnd w:id="0"/>
      <w:r w:rsidR="00853836">
        <w:rPr>
          <w:b/>
          <w:bCs/>
          <w:sz w:val="24"/>
          <w:szCs w:val="24"/>
        </w:rPr>
        <w:t xml:space="preserve"> million for the Federal/State Partnership, which funds Maryland Humanities and 55 sister organizations nationwide—and to please support the NEA, C</w:t>
      </w:r>
      <w:r w:rsidR="004F5CDF">
        <w:rPr>
          <w:b/>
          <w:bCs/>
          <w:sz w:val="24"/>
          <w:szCs w:val="24"/>
        </w:rPr>
        <w:t>PB, and IMLS at current</w:t>
      </w:r>
      <w:r w:rsidR="00F75E80">
        <w:rPr>
          <w:b/>
          <w:bCs/>
          <w:sz w:val="24"/>
          <w:szCs w:val="24"/>
        </w:rPr>
        <w:t xml:space="preserve"> FY17</w:t>
      </w:r>
      <w:r w:rsidR="004F5CDF">
        <w:rPr>
          <w:b/>
          <w:bCs/>
          <w:sz w:val="24"/>
          <w:szCs w:val="24"/>
        </w:rPr>
        <w:t xml:space="preserve"> levels.</w:t>
      </w:r>
    </w:p>
    <w:p w:rsidR="00681398" w:rsidRPr="00681398" w:rsidRDefault="00681398" w:rsidP="00A064B3">
      <w:pPr>
        <w:ind w:firstLine="720"/>
        <w:rPr>
          <w:sz w:val="24"/>
          <w:szCs w:val="24"/>
        </w:rPr>
      </w:pPr>
    </w:p>
    <w:p w:rsidR="00681398" w:rsidRPr="00681398" w:rsidRDefault="00681398" w:rsidP="00A064B3">
      <w:pPr>
        <w:ind w:firstLine="720"/>
        <w:rPr>
          <w:sz w:val="24"/>
          <w:szCs w:val="24"/>
        </w:rPr>
      </w:pPr>
      <w:r w:rsidRPr="00681398">
        <w:rPr>
          <w:rFonts w:cs="Helvetica"/>
          <w:sz w:val="24"/>
          <w:szCs w:val="24"/>
          <w:shd w:val="clear" w:color="auto" w:fill="FFFFFF"/>
        </w:rPr>
        <w:t xml:space="preserve">“Democracy demands wisdom and vision in its citizens. It must therefore foster and support a form of education, and access to the arts and the humanities, designed to make people of all backgrounds and wherever located masters of their technology and not its unthinking servants.” This </w:t>
      </w:r>
      <w:r w:rsidR="00DB22FF">
        <w:rPr>
          <w:rFonts w:cs="Helvetica"/>
          <w:sz w:val="24"/>
          <w:szCs w:val="24"/>
          <w:shd w:val="clear" w:color="auto" w:fill="FFFFFF"/>
        </w:rPr>
        <w:t xml:space="preserve">statement from the founding </w:t>
      </w:r>
      <w:r w:rsidR="00DB22FF" w:rsidRPr="00681398">
        <w:rPr>
          <w:rFonts w:cs="Helvetica"/>
          <w:sz w:val="24"/>
          <w:szCs w:val="24"/>
          <w:shd w:val="clear" w:color="auto" w:fill="FFFFFF"/>
        </w:rPr>
        <w:t xml:space="preserve">legislation that </w:t>
      </w:r>
      <w:r w:rsidR="00DB22FF">
        <w:rPr>
          <w:rFonts w:cs="Helvetica"/>
          <w:sz w:val="24"/>
          <w:szCs w:val="24"/>
          <w:shd w:val="clear" w:color="auto" w:fill="FFFFFF"/>
        </w:rPr>
        <w:t>established</w:t>
      </w:r>
      <w:r w:rsidR="00DB22FF" w:rsidRPr="00681398">
        <w:rPr>
          <w:rFonts w:cs="Helvetica"/>
          <w:sz w:val="24"/>
          <w:szCs w:val="24"/>
          <w:shd w:val="clear" w:color="auto" w:fill="FFFFFF"/>
        </w:rPr>
        <w:t xml:space="preserve"> the NEH and NEA </w:t>
      </w:r>
      <w:r w:rsidRPr="00681398">
        <w:rPr>
          <w:rFonts w:cs="Helvetica"/>
          <w:sz w:val="24"/>
          <w:szCs w:val="24"/>
          <w:shd w:val="clear" w:color="auto" w:fill="FFFFFF"/>
        </w:rPr>
        <w:t>remains as true today as it was in 1965</w:t>
      </w:r>
      <w:r w:rsidR="00DB22FF">
        <w:rPr>
          <w:rFonts w:cs="Helvetica"/>
          <w:sz w:val="24"/>
          <w:szCs w:val="24"/>
          <w:shd w:val="clear" w:color="auto" w:fill="FFFFFF"/>
        </w:rPr>
        <w:t xml:space="preserve">. Public support for humanities, arts, and public </w:t>
      </w:r>
      <w:r w:rsidR="001B24CE">
        <w:rPr>
          <w:rFonts w:cs="Helvetica"/>
          <w:sz w:val="24"/>
          <w:szCs w:val="24"/>
          <w:shd w:val="clear" w:color="auto" w:fill="FFFFFF"/>
        </w:rPr>
        <w:t>broadcasting</w:t>
      </w:r>
      <w:r w:rsidR="00DB22FF">
        <w:rPr>
          <w:rFonts w:cs="Helvetica"/>
          <w:sz w:val="24"/>
          <w:szCs w:val="24"/>
          <w:shd w:val="clear" w:color="auto" w:fill="FFFFFF"/>
        </w:rPr>
        <w:t xml:space="preserve"> is necessary for a strong democracy.</w:t>
      </w:r>
    </w:p>
    <w:p w:rsidR="00A116B3" w:rsidRPr="00681398" w:rsidRDefault="00A116B3" w:rsidP="00A116B3">
      <w:pPr>
        <w:rPr>
          <w:sz w:val="24"/>
          <w:szCs w:val="24"/>
        </w:rPr>
      </w:pPr>
    </w:p>
    <w:p w:rsidR="00DB22FF" w:rsidRPr="00681398" w:rsidRDefault="00A116B3" w:rsidP="00A116B3">
      <w:pPr>
        <w:rPr>
          <w:sz w:val="24"/>
          <w:szCs w:val="24"/>
        </w:rPr>
      </w:pPr>
      <w:r w:rsidRPr="00681398">
        <w:rPr>
          <w:sz w:val="24"/>
          <w:szCs w:val="24"/>
        </w:rPr>
        <w:t>Thank you for</w:t>
      </w:r>
      <w:r w:rsidR="00BE2A16">
        <w:rPr>
          <w:sz w:val="24"/>
          <w:szCs w:val="24"/>
        </w:rPr>
        <w:t xml:space="preserve"> your</w:t>
      </w:r>
      <w:r w:rsidRPr="00681398">
        <w:rPr>
          <w:sz w:val="24"/>
          <w:szCs w:val="24"/>
        </w:rPr>
        <w:t xml:space="preserve"> </w:t>
      </w:r>
      <w:r w:rsidR="00DB22FF">
        <w:rPr>
          <w:sz w:val="24"/>
          <w:szCs w:val="24"/>
        </w:rPr>
        <w:t xml:space="preserve">time and </w:t>
      </w:r>
      <w:r w:rsidRPr="00681398">
        <w:rPr>
          <w:sz w:val="24"/>
          <w:szCs w:val="24"/>
        </w:rPr>
        <w:t>consideration.</w:t>
      </w:r>
      <w:r w:rsidR="00A064B3" w:rsidRPr="00681398">
        <w:rPr>
          <w:sz w:val="24"/>
          <w:szCs w:val="24"/>
        </w:rPr>
        <w:tab/>
      </w:r>
    </w:p>
    <w:sectPr w:rsidR="00DB22FF" w:rsidRPr="00681398" w:rsidSect="00065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B3"/>
    <w:rsid w:val="00065877"/>
    <w:rsid w:val="001B24CE"/>
    <w:rsid w:val="002A5C52"/>
    <w:rsid w:val="00344CE4"/>
    <w:rsid w:val="003944A0"/>
    <w:rsid w:val="004D5665"/>
    <w:rsid w:val="004F5CDF"/>
    <w:rsid w:val="00681398"/>
    <w:rsid w:val="00853836"/>
    <w:rsid w:val="008809A2"/>
    <w:rsid w:val="00926E21"/>
    <w:rsid w:val="00994602"/>
    <w:rsid w:val="00A064B3"/>
    <w:rsid w:val="00A116B3"/>
    <w:rsid w:val="00A64F8B"/>
    <w:rsid w:val="00B40AD2"/>
    <w:rsid w:val="00BC0526"/>
    <w:rsid w:val="00BE2A16"/>
    <w:rsid w:val="00C07107"/>
    <w:rsid w:val="00C536B7"/>
    <w:rsid w:val="00CA1E6E"/>
    <w:rsid w:val="00D27458"/>
    <w:rsid w:val="00DB22FF"/>
    <w:rsid w:val="00DF193F"/>
    <w:rsid w:val="00E15F18"/>
    <w:rsid w:val="00F75E80"/>
    <w:rsid w:val="00FB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BF38"/>
  <w15:docId w15:val="{D1F04A6A-D4A0-4E87-BF9A-D2ECEBC8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0526"/>
    <w:rPr>
      <w:sz w:val="16"/>
      <w:szCs w:val="16"/>
    </w:rPr>
  </w:style>
  <w:style w:type="paragraph" w:styleId="CommentText">
    <w:name w:val="annotation text"/>
    <w:basedOn w:val="Normal"/>
    <w:link w:val="CommentTextChar"/>
    <w:uiPriority w:val="99"/>
    <w:semiHidden/>
    <w:unhideWhenUsed/>
    <w:rsid w:val="00BC0526"/>
    <w:rPr>
      <w:sz w:val="20"/>
      <w:szCs w:val="20"/>
    </w:rPr>
  </w:style>
  <w:style w:type="character" w:customStyle="1" w:styleId="CommentTextChar">
    <w:name w:val="Comment Text Char"/>
    <w:basedOn w:val="DefaultParagraphFont"/>
    <w:link w:val="CommentText"/>
    <w:uiPriority w:val="99"/>
    <w:semiHidden/>
    <w:rsid w:val="00BC0526"/>
    <w:rPr>
      <w:sz w:val="20"/>
      <w:szCs w:val="20"/>
    </w:rPr>
  </w:style>
  <w:style w:type="paragraph" w:styleId="CommentSubject">
    <w:name w:val="annotation subject"/>
    <w:basedOn w:val="CommentText"/>
    <w:next w:val="CommentText"/>
    <w:link w:val="CommentSubjectChar"/>
    <w:uiPriority w:val="99"/>
    <w:semiHidden/>
    <w:unhideWhenUsed/>
    <w:rsid w:val="00BC0526"/>
    <w:rPr>
      <w:b/>
      <w:bCs/>
    </w:rPr>
  </w:style>
  <w:style w:type="character" w:customStyle="1" w:styleId="CommentSubjectChar">
    <w:name w:val="Comment Subject Char"/>
    <w:basedOn w:val="CommentTextChar"/>
    <w:link w:val="CommentSubject"/>
    <w:uiPriority w:val="99"/>
    <w:semiHidden/>
    <w:rsid w:val="00BC0526"/>
    <w:rPr>
      <w:b/>
      <w:bCs/>
      <w:sz w:val="20"/>
      <w:szCs w:val="20"/>
    </w:rPr>
  </w:style>
  <w:style w:type="paragraph" w:styleId="BalloonText">
    <w:name w:val="Balloon Text"/>
    <w:basedOn w:val="Normal"/>
    <w:link w:val="BalloonTextChar"/>
    <w:uiPriority w:val="99"/>
    <w:semiHidden/>
    <w:unhideWhenUsed/>
    <w:rsid w:val="00BC0526"/>
    <w:rPr>
      <w:rFonts w:ascii="Tahoma" w:hAnsi="Tahoma" w:cs="Tahoma"/>
      <w:sz w:val="16"/>
      <w:szCs w:val="16"/>
    </w:rPr>
  </w:style>
  <w:style w:type="character" w:customStyle="1" w:styleId="BalloonTextChar">
    <w:name w:val="Balloon Text Char"/>
    <w:basedOn w:val="DefaultParagraphFont"/>
    <w:link w:val="BalloonText"/>
    <w:uiPriority w:val="99"/>
    <w:semiHidden/>
    <w:rsid w:val="00BC0526"/>
    <w:rPr>
      <w:rFonts w:ascii="Tahoma" w:hAnsi="Tahoma" w:cs="Tahoma"/>
      <w:sz w:val="16"/>
      <w:szCs w:val="16"/>
    </w:rPr>
  </w:style>
  <w:style w:type="character" w:customStyle="1" w:styleId="A2">
    <w:name w:val="A2"/>
    <w:basedOn w:val="DefaultParagraphFont"/>
    <w:uiPriority w:val="99"/>
    <w:rsid w:val="00853836"/>
    <w:rPr>
      <w:rFonts w:ascii="Calisto MT" w:hAnsi="Calisto M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AB99-9F17-4B34-975F-E4F6A4F2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Heinsman</dc:creator>
  <cp:lastModifiedBy>Aaron Heinsman</cp:lastModifiedBy>
  <cp:revision>2</cp:revision>
  <cp:lastPrinted>2018-02-28T21:37:00Z</cp:lastPrinted>
  <dcterms:created xsi:type="dcterms:W3CDTF">2018-02-28T22:29:00Z</dcterms:created>
  <dcterms:modified xsi:type="dcterms:W3CDTF">2018-02-28T22:29:00Z</dcterms:modified>
</cp:coreProperties>
</file>